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6F" w:rsidRDefault="00157514" w:rsidP="00F77204">
      <w:pPr>
        <w:autoSpaceDE w:val="0"/>
        <w:autoSpaceDN w:val="0"/>
        <w:adjustRightInd w:val="0"/>
        <w:spacing w:after="0" w:line="240" w:lineRule="auto"/>
        <w:rPr>
          <w:rFonts w:ascii="GothamNarrow-XLight" w:hAnsi="GothamNarrow-XLight" w:cs="GothamNarrow-XLight"/>
          <w:color w:val="E40613"/>
          <w:sz w:val="20"/>
          <w:szCs w:val="48"/>
        </w:rPr>
      </w:pPr>
      <w:r w:rsidRPr="00157514">
        <w:rPr>
          <w:rFonts w:ascii="GothamNarrow-XLight" w:hAnsi="GothamNarrow-XLight" w:cs="GothamNarrow-XLight"/>
          <w:color w:val="E40613"/>
          <w:sz w:val="20"/>
          <w:szCs w:val="48"/>
        </w:rPr>
        <w:t>(1. b. link)</w:t>
      </w:r>
    </w:p>
    <w:p w:rsidR="00C53D59" w:rsidRPr="00157514" w:rsidRDefault="00C53D59" w:rsidP="00F77204">
      <w:pPr>
        <w:autoSpaceDE w:val="0"/>
        <w:autoSpaceDN w:val="0"/>
        <w:adjustRightInd w:val="0"/>
        <w:spacing w:after="0" w:line="240" w:lineRule="auto"/>
        <w:rPr>
          <w:rFonts w:ascii="GothamNarrow-XLight" w:hAnsi="GothamNarrow-XLight" w:cs="GothamNarrow-XLight"/>
          <w:color w:val="E40613"/>
          <w:sz w:val="20"/>
          <w:szCs w:val="48"/>
        </w:rPr>
      </w:pPr>
    </w:p>
    <w:p w:rsidR="00F77204" w:rsidRPr="00796C12" w:rsidRDefault="00F77204" w:rsidP="00F77204">
      <w:pPr>
        <w:autoSpaceDE w:val="0"/>
        <w:autoSpaceDN w:val="0"/>
        <w:adjustRightInd w:val="0"/>
        <w:spacing w:after="0" w:line="240" w:lineRule="auto"/>
        <w:rPr>
          <w:rFonts w:ascii="GothamNarrow-XLight" w:hAnsi="GothamNarrow-XLight" w:cs="GothamNarrow-XLight"/>
          <w:b/>
          <w:color w:val="E40613"/>
          <w:sz w:val="48"/>
          <w:szCs w:val="48"/>
        </w:rPr>
      </w:pPr>
      <w:r w:rsidRPr="00796C12">
        <w:rPr>
          <w:rFonts w:ascii="GothamNarrow-XLight" w:hAnsi="GothamNarrow-XLight" w:cs="GothamNarrow-XLight"/>
          <w:b/>
          <w:color w:val="E40613"/>
          <w:sz w:val="48"/>
          <w:szCs w:val="48"/>
        </w:rPr>
        <w:t>Mobile makes a vital contribution to the</w:t>
      </w:r>
    </w:p>
    <w:p w:rsidR="00F77204" w:rsidRPr="00796C12" w:rsidRDefault="00F77204" w:rsidP="00F77204">
      <w:pPr>
        <w:autoSpaceDE w:val="0"/>
        <w:autoSpaceDN w:val="0"/>
        <w:adjustRightInd w:val="0"/>
        <w:spacing w:after="0" w:line="240" w:lineRule="auto"/>
        <w:rPr>
          <w:rFonts w:ascii="GothamNarrow-XLight" w:hAnsi="GothamNarrow-XLight" w:cs="GothamNarrow-XLight"/>
          <w:b/>
          <w:color w:val="E40613"/>
          <w:sz w:val="48"/>
          <w:szCs w:val="48"/>
        </w:rPr>
      </w:pPr>
      <w:proofErr w:type="gramStart"/>
      <w:r w:rsidRPr="00796C12">
        <w:rPr>
          <w:rFonts w:ascii="GothamNarrow-XLight" w:hAnsi="GothamNarrow-XLight" w:cs="GothamNarrow-XLight"/>
          <w:b/>
          <w:color w:val="E40613"/>
          <w:sz w:val="48"/>
          <w:szCs w:val="48"/>
        </w:rPr>
        <w:t>economy</w:t>
      </w:r>
      <w:proofErr w:type="gramEnd"/>
      <w:r w:rsidRPr="00796C12">
        <w:rPr>
          <w:rFonts w:ascii="GothamNarrow-XLight" w:hAnsi="GothamNarrow-XLight" w:cs="GothamNarrow-XLight"/>
          <w:b/>
          <w:color w:val="E40613"/>
          <w:sz w:val="48"/>
          <w:szCs w:val="48"/>
        </w:rPr>
        <w:t xml:space="preserve"> of Bangladesh</w:t>
      </w:r>
    </w:p>
    <w:p w:rsidR="00796C12" w:rsidRDefault="00796C12" w:rsidP="001F0BED">
      <w:pPr>
        <w:autoSpaceDE w:val="0"/>
        <w:autoSpaceDN w:val="0"/>
        <w:adjustRightInd w:val="0"/>
        <w:spacing w:after="0" w:line="240" w:lineRule="auto"/>
        <w:jc w:val="both"/>
        <w:rPr>
          <w:rFonts w:ascii="Gotham-Light" w:hAnsi="Gotham-Light" w:cs="Gotham-Light"/>
          <w:color w:val="E40613"/>
          <w:sz w:val="28"/>
          <w:szCs w:val="28"/>
        </w:rPr>
      </w:pPr>
    </w:p>
    <w:p w:rsidR="00AA15ED" w:rsidRDefault="00F77204" w:rsidP="001F0BED">
      <w:pPr>
        <w:autoSpaceDE w:val="0"/>
        <w:autoSpaceDN w:val="0"/>
        <w:adjustRightInd w:val="0"/>
        <w:spacing w:after="0" w:line="240" w:lineRule="auto"/>
        <w:jc w:val="both"/>
        <w:rPr>
          <w:rFonts w:ascii="Gotham-Light" w:hAnsi="Gotham-Light" w:cs="Gotham-Light"/>
          <w:color w:val="E40613"/>
          <w:sz w:val="28"/>
          <w:szCs w:val="28"/>
        </w:rPr>
      </w:pPr>
      <w:r>
        <w:rPr>
          <w:rFonts w:ascii="Gotham-Light" w:hAnsi="Gotham-Light" w:cs="Gotham-Light"/>
          <w:color w:val="E40613"/>
          <w:sz w:val="28"/>
          <w:szCs w:val="28"/>
        </w:rPr>
        <w:t>In addition to the contribution that the mobile sector will continue</w:t>
      </w:r>
      <w:r w:rsidR="00560558">
        <w:rPr>
          <w:rFonts w:ascii="Gotham-Light" w:hAnsi="Gotham-Light" w:cs="Gotham-Light"/>
          <w:color w:val="E40613"/>
          <w:sz w:val="28"/>
          <w:szCs w:val="28"/>
        </w:rPr>
        <w:t xml:space="preserve"> </w:t>
      </w:r>
      <w:r>
        <w:rPr>
          <w:rFonts w:ascii="Gotham-Light" w:hAnsi="Gotham-Light" w:cs="Gotham-Light"/>
          <w:color w:val="E40613"/>
          <w:sz w:val="28"/>
          <w:szCs w:val="28"/>
        </w:rPr>
        <w:t>to make towards the attainment of Vision 2021 and the</w:t>
      </w:r>
      <w:r w:rsidR="001F0BED">
        <w:rPr>
          <w:rFonts w:ascii="Gotham-Light" w:hAnsi="Gotham-Light" w:cs="Gotham-Light"/>
          <w:color w:val="E40613"/>
          <w:sz w:val="28"/>
          <w:szCs w:val="28"/>
        </w:rPr>
        <w:t xml:space="preserve"> SDGs, it is </w:t>
      </w:r>
      <w:r>
        <w:rPr>
          <w:rFonts w:ascii="Gotham-Light" w:hAnsi="Gotham-Light" w:cs="Gotham-Light"/>
          <w:color w:val="E40613"/>
          <w:sz w:val="28"/>
          <w:szCs w:val="28"/>
        </w:rPr>
        <w:t>important to consider how the</w:t>
      </w:r>
      <w:r w:rsidR="001F0BED">
        <w:rPr>
          <w:rFonts w:ascii="Gotham-Light" w:hAnsi="Gotham-Light" w:cs="Gotham-Light"/>
          <w:color w:val="E40613"/>
          <w:sz w:val="28"/>
          <w:szCs w:val="28"/>
        </w:rPr>
        <w:t xml:space="preserve"> mobile ecosystem in Bangladesh </w:t>
      </w:r>
      <w:r>
        <w:rPr>
          <w:rFonts w:ascii="Gotham-Light" w:hAnsi="Gotham-Light" w:cs="Gotham-Light"/>
          <w:color w:val="E40613"/>
          <w:sz w:val="28"/>
          <w:szCs w:val="28"/>
        </w:rPr>
        <w:t>is already a vibrant contributor to</w:t>
      </w:r>
      <w:r w:rsidR="001F0BED">
        <w:rPr>
          <w:rFonts w:ascii="Gotham-Light" w:hAnsi="Gotham-Light" w:cs="Gotham-Light"/>
          <w:color w:val="E40613"/>
          <w:sz w:val="28"/>
          <w:szCs w:val="28"/>
        </w:rPr>
        <w:t xml:space="preserve"> the local economy. It consists </w:t>
      </w:r>
      <w:r>
        <w:rPr>
          <w:rFonts w:ascii="Gotham-Light" w:hAnsi="Gotham-Light" w:cs="Gotham-Light"/>
          <w:color w:val="E40613"/>
          <w:sz w:val="28"/>
          <w:szCs w:val="28"/>
        </w:rPr>
        <w:t>of mobile network operators, in</w:t>
      </w:r>
      <w:r w:rsidR="001F0BED">
        <w:rPr>
          <w:rFonts w:ascii="Gotham-Light" w:hAnsi="Gotham-Light" w:cs="Gotham-Light"/>
          <w:color w:val="E40613"/>
          <w:sz w:val="28"/>
          <w:szCs w:val="28"/>
        </w:rPr>
        <w:t xml:space="preserve">frastructure service providers, </w:t>
      </w:r>
      <w:r>
        <w:rPr>
          <w:rFonts w:ascii="Gotham-Light" w:hAnsi="Gotham-Light" w:cs="Gotham-Light"/>
          <w:color w:val="E40613"/>
          <w:sz w:val="28"/>
          <w:szCs w:val="28"/>
        </w:rPr>
        <w:t>retailers and distributors of mobile products and se</w:t>
      </w:r>
      <w:r w:rsidR="001F0BED">
        <w:rPr>
          <w:rFonts w:ascii="Gotham-Light" w:hAnsi="Gotham-Light" w:cs="Gotham-Light"/>
          <w:color w:val="E40613"/>
          <w:sz w:val="28"/>
          <w:szCs w:val="28"/>
        </w:rPr>
        <w:t xml:space="preserve">rvices, handset </w:t>
      </w:r>
      <w:r>
        <w:rPr>
          <w:rFonts w:ascii="Gotham-Light" w:hAnsi="Gotham-Light" w:cs="Gotham-Light"/>
          <w:color w:val="E40613"/>
          <w:sz w:val="28"/>
          <w:szCs w:val="28"/>
        </w:rPr>
        <w:t>manufacturers and mobile content, application and service providers.</w:t>
      </w:r>
    </w:p>
    <w:p w:rsidR="001F0BED" w:rsidRDefault="001F0BED" w:rsidP="001F0BED">
      <w:pPr>
        <w:autoSpaceDE w:val="0"/>
        <w:autoSpaceDN w:val="0"/>
        <w:adjustRightInd w:val="0"/>
        <w:spacing w:after="0" w:line="240" w:lineRule="auto"/>
        <w:jc w:val="both"/>
        <w:rPr>
          <w:rFonts w:ascii="Gotham-Light" w:hAnsi="Gotham-Light" w:cs="Gotham-Light"/>
          <w:color w:val="E40613"/>
          <w:sz w:val="28"/>
          <w:szCs w:val="28"/>
        </w:rPr>
      </w:pPr>
    </w:p>
    <w:p w:rsidR="00F77204" w:rsidRDefault="00F77204" w:rsidP="00D47701">
      <w:pPr>
        <w:autoSpaceDE w:val="0"/>
        <w:autoSpaceDN w:val="0"/>
        <w:adjustRightInd w:val="0"/>
        <w:spacing w:after="0" w:line="240" w:lineRule="auto"/>
        <w:jc w:val="both"/>
        <w:rPr>
          <w:rFonts w:ascii="GothamNarrow-Light" w:hAnsi="GothamNarrow-Light" w:cs="GothamNarrow-Light"/>
          <w:color w:val="3C3836"/>
          <w:sz w:val="20"/>
          <w:szCs w:val="20"/>
        </w:rPr>
      </w:pPr>
      <w:r>
        <w:rPr>
          <w:rFonts w:ascii="GothamNarrow-Light" w:hAnsi="GothamNarrow-Light" w:cs="GothamNarrow-Light"/>
          <w:color w:val="3C3836"/>
          <w:sz w:val="20"/>
          <w:szCs w:val="20"/>
        </w:rPr>
        <w:t>In 2015, the mob</w:t>
      </w:r>
      <w:r w:rsidR="00D47701">
        <w:rPr>
          <w:rFonts w:ascii="GothamNarrow-Light" w:hAnsi="GothamNarrow-Light" w:cs="GothamNarrow-Light"/>
          <w:color w:val="3C3836"/>
          <w:sz w:val="20"/>
          <w:szCs w:val="20"/>
        </w:rPr>
        <w:t xml:space="preserve">ile ecosystem generated 6.2% of </w:t>
      </w:r>
      <w:r>
        <w:rPr>
          <w:rFonts w:ascii="GothamNarrow-Light" w:hAnsi="GothamNarrow-Light" w:cs="GothamNarrow-Light"/>
          <w:color w:val="3C3836"/>
          <w:sz w:val="20"/>
          <w:szCs w:val="20"/>
        </w:rPr>
        <w:t xml:space="preserve">GDP in Bangladesh, a contribution that </w:t>
      </w:r>
      <w:proofErr w:type="spellStart"/>
      <w:r>
        <w:rPr>
          <w:rFonts w:ascii="GothamNarrow-Light" w:hAnsi="GothamNarrow-Light" w:cs="GothamNarrow-Light"/>
          <w:color w:val="3C3836"/>
          <w:sz w:val="20"/>
          <w:szCs w:val="20"/>
        </w:rPr>
        <w:t>amountedto</w:t>
      </w:r>
      <w:proofErr w:type="spellEnd"/>
      <w:r>
        <w:rPr>
          <w:rFonts w:ascii="GothamNarrow-Light" w:hAnsi="GothamNarrow-Light" w:cs="GothamNarrow-Light"/>
          <w:color w:val="3C3836"/>
          <w:sz w:val="20"/>
          <w:szCs w:val="20"/>
        </w:rPr>
        <w:t xml:space="preserve"> around $13 billio</w:t>
      </w:r>
      <w:r w:rsidR="00D47701">
        <w:rPr>
          <w:rFonts w:ascii="GothamNarrow-Light" w:hAnsi="GothamNarrow-Light" w:cs="GothamNarrow-Light"/>
          <w:color w:val="3C3836"/>
          <w:sz w:val="20"/>
          <w:szCs w:val="20"/>
        </w:rPr>
        <w:t xml:space="preserve">n of economic value added. This </w:t>
      </w:r>
      <w:r>
        <w:rPr>
          <w:rFonts w:ascii="GothamNarrow-Light" w:hAnsi="GothamNarrow-Light" w:cs="GothamNarrow-Light"/>
          <w:color w:val="3C3836"/>
          <w:sz w:val="20"/>
          <w:szCs w:val="20"/>
        </w:rPr>
        <w:t>figure includes the dire</w:t>
      </w:r>
      <w:r w:rsidR="00D47701">
        <w:rPr>
          <w:rFonts w:ascii="GothamNarrow-Light" w:hAnsi="GothamNarrow-Light" w:cs="GothamNarrow-Light"/>
          <w:color w:val="3C3836"/>
          <w:sz w:val="20"/>
          <w:szCs w:val="20"/>
        </w:rPr>
        <w:t xml:space="preserve">ct economic impact of mobile </w:t>
      </w:r>
      <w:r>
        <w:rPr>
          <w:rFonts w:ascii="GothamNarrow-Light" w:hAnsi="GothamNarrow-Light" w:cs="GothamNarrow-Light"/>
          <w:color w:val="3C3836"/>
          <w:sz w:val="20"/>
          <w:szCs w:val="20"/>
        </w:rPr>
        <w:t>operators and the b</w:t>
      </w:r>
      <w:r w:rsidR="00D47701">
        <w:rPr>
          <w:rFonts w:ascii="GothamNarrow-Light" w:hAnsi="GothamNarrow-Light" w:cs="GothamNarrow-Light"/>
          <w:color w:val="3C3836"/>
          <w:sz w:val="20"/>
          <w:szCs w:val="20"/>
        </w:rPr>
        <w:t xml:space="preserve">roader ecosystem as well as the </w:t>
      </w:r>
      <w:r>
        <w:rPr>
          <w:rFonts w:ascii="GothamNarrow-Light" w:hAnsi="GothamNarrow-Light" w:cs="GothamNarrow-Light"/>
          <w:color w:val="3C3836"/>
          <w:sz w:val="20"/>
          <w:szCs w:val="20"/>
        </w:rPr>
        <w:t>indirect impact and th</w:t>
      </w:r>
      <w:r w:rsidR="00D47701">
        <w:rPr>
          <w:rFonts w:ascii="GothamNarrow-Light" w:hAnsi="GothamNarrow-Light" w:cs="GothamNarrow-Light"/>
          <w:color w:val="3C3836"/>
          <w:sz w:val="20"/>
          <w:szCs w:val="20"/>
        </w:rPr>
        <w:t xml:space="preserve">e productivity increase brought </w:t>
      </w:r>
      <w:proofErr w:type="gramStart"/>
      <w:r>
        <w:rPr>
          <w:rFonts w:ascii="GothamNarrow-Light" w:hAnsi="GothamNarrow-Light" w:cs="GothamNarrow-Light"/>
          <w:color w:val="3C3836"/>
          <w:sz w:val="20"/>
          <w:szCs w:val="20"/>
        </w:rPr>
        <w:t>about</w:t>
      </w:r>
      <w:proofErr w:type="gramEnd"/>
      <w:r>
        <w:rPr>
          <w:rFonts w:ascii="GothamNarrow-Light" w:hAnsi="GothamNarrow-Light" w:cs="GothamNarrow-Light"/>
          <w:color w:val="3C3836"/>
          <w:sz w:val="20"/>
          <w:szCs w:val="20"/>
        </w:rPr>
        <w:t xml:space="preserve"> by the use of mobile technologies.</w:t>
      </w:r>
    </w:p>
    <w:p w:rsidR="00A22884" w:rsidRDefault="00A22884" w:rsidP="00D47701">
      <w:pPr>
        <w:autoSpaceDE w:val="0"/>
        <w:autoSpaceDN w:val="0"/>
        <w:adjustRightInd w:val="0"/>
        <w:spacing w:after="0" w:line="240" w:lineRule="auto"/>
        <w:jc w:val="both"/>
        <w:rPr>
          <w:rFonts w:ascii="GothamNarrow-Light" w:hAnsi="GothamNarrow-Light" w:cs="GothamNarrow-Light"/>
          <w:color w:val="3C3836"/>
          <w:sz w:val="20"/>
          <w:szCs w:val="20"/>
        </w:rPr>
      </w:pPr>
      <w:bookmarkStart w:id="0" w:name="_GoBack"/>
      <w:bookmarkEnd w:id="0"/>
    </w:p>
    <w:p w:rsidR="00F77204" w:rsidRDefault="00F77204" w:rsidP="00F77204">
      <w:r>
        <w:rPr>
          <w:noProof/>
        </w:rPr>
        <w:drawing>
          <wp:inline distT="0" distB="0" distL="0" distR="0">
            <wp:extent cx="3498574" cy="230510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28436" cy="232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204" w:rsidRDefault="00F77204" w:rsidP="00F77204"/>
    <w:p w:rsidR="00F77204" w:rsidRDefault="006D234F" w:rsidP="00F77204">
      <w:r>
        <w:t>(</w:t>
      </w:r>
      <w:r w:rsidR="00F77204">
        <w:t>Source: Country overview: Bangladesh: Mobile industry driving growth and enabling digital inclusion, 2018, by GSMA</w:t>
      </w:r>
      <w:r>
        <w:t>)</w:t>
      </w:r>
    </w:p>
    <w:p w:rsidR="006858BD" w:rsidRDefault="006858BD" w:rsidP="00F77204"/>
    <w:p w:rsidR="006858BD" w:rsidRDefault="006858BD" w:rsidP="00F77204"/>
    <w:p w:rsidR="006858BD" w:rsidRDefault="006858BD" w:rsidP="00F77204"/>
    <w:p w:rsidR="006858BD" w:rsidRDefault="006858BD" w:rsidP="00F77204"/>
    <w:p w:rsidR="006858BD" w:rsidRDefault="006858BD" w:rsidP="00F77204"/>
    <w:sectPr w:rsidR="006858BD" w:rsidSect="009F5F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Narrow-X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Narrow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86915"/>
    <w:rsid w:val="00157514"/>
    <w:rsid w:val="001F0BED"/>
    <w:rsid w:val="0043356F"/>
    <w:rsid w:val="00560558"/>
    <w:rsid w:val="00586915"/>
    <w:rsid w:val="006858BD"/>
    <w:rsid w:val="006D234F"/>
    <w:rsid w:val="00796C12"/>
    <w:rsid w:val="009F5F02"/>
    <w:rsid w:val="00A22884"/>
    <w:rsid w:val="00AA71C9"/>
    <w:rsid w:val="00C53D59"/>
    <w:rsid w:val="00D47701"/>
    <w:rsid w:val="00EB4286"/>
    <w:rsid w:val="00EC2B5C"/>
    <w:rsid w:val="00F77204"/>
    <w:rsid w:val="00F8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mamun.abdullah1977@outlook.com</dc:creator>
  <cp:keywords/>
  <dc:description/>
  <cp:lastModifiedBy>MOHOSIN</cp:lastModifiedBy>
  <cp:revision>26</cp:revision>
  <dcterms:created xsi:type="dcterms:W3CDTF">2018-05-14T06:26:00Z</dcterms:created>
  <dcterms:modified xsi:type="dcterms:W3CDTF">2018-05-15T06:50:00Z</dcterms:modified>
</cp:coreProperties>
</file>